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B7DB2" w14:textId="4AC4BDC6" w:rsidR="001E4744" w:rsidRPr="002B3DB6" w:rsidRDefault="008E23A2">
      <w:pPr>
        <w:rPr>
          <w:rFonts w:ascii="Trebuchet MS" w:hAnsi="Trebuchet MS"/>
        </w:rPr>
      </w:pPr>
      <w:r w:rsidRPr="002B3DB6">
        <w:rPr>
          <w:rFonts w:ascii="Trebuchet MS" w:hAnsi="Trebuchet MS"/>
          <w:noProof/>
        </w:rPr>
        <mc:AlternateContent>
          <mc:Choice Requires="wps">
            <w:drawing>
              <wp:anchor distT="0" distB="0" distL="114300" distR="114300" simplePos="0" relativeHeight="251657728" behindDoc="0" locked="0" layoutInCell="1" allowOverlap="1" wp14:anchorId="5BAD2E61" wp14:editId="3DFDC03D">
                <wp:simplePos x="0" y="0"/>
                <wp:positionH relativeFrom="column">
                  <wp:posOffset>-31115</wp:posOffset>
                </wp:positionH>
                <wp:positionV relativeFrom="paragraph">
                  <wp:posOffset>-273685</wp:posOffset>
                </wp:positionV>
                <wp:extent cx="666750" cy="69405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694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5093F8" w14:textId="4C559346" w:rsidR="004105CF" w:rsidRDefault="008E23A2" w:rsidP="004105CF">
                            <w:r>
                              <w:rPr>
                                <w:noProof/>
                              </w:rPr>
                              <w:drawing>
                                <wp:inline distT="0" distB="0" distL="0" distR="0" wp14:anchorId="63CA9C06" wp14:editId="4F4CB200">
                                  <wp:extent cx="487045" cy="60579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045" cy="60579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AD2E61" id="_x0000_t202" coordsize="21600,21600" o:spt="202" path="m,l,21600r21600,l21600,xe">
                <v:stroke joinstyle="miter"/>
                <v:path gradientshapeok="t" o:connecttype="rect"/>
              </v:shapetype>
              <v:shape id="Text Box 7" o:spid="_x0000_s1026" type="#_x0000_t202" style="position:absolute;margin-left:-2.45pt;margin-top:-21.55pt;width:52.5pt;height:54.6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" stroked="f">
                <v:textbox style="mso-fit-shape-to-text:t">
                  <w:txbxContent>
                    <w:p w14:paraId="2D5093F8" w14:textId="4C559346" w:rsidR="004105CF" w:rsidRDefault="008E23A2" w:rsidP="004105CF">
                      <w:r>
                        <w:rPr>
                          <w:noProof/>
                        </w:rPr>
                        <w:drawing>
                          <wp:inline distT="0" distB="0" distL="0" distR="0" wp14:anchorId="63CA9C06" wp14:editId="4F4CB200">
                            <wp:extent cx="487045" cy="60579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045" cy="605790"/>
                                    </a:xfrm>
                                    <a:prstGeom prst="rect">
                                      <a:avLst/>
                                    </a:prstGeom>
                                    <a:noFill/>
                                    <a:ln>
                                      <a:noFill/>
                                    </a:ln>
                                  </pic:spPr>
                                </pic:pic>
                              </a:graphicData>
                            </a:graphic>
                          </wp:inline>
                        </w:drawing>
                      </w:r>
                    </w:p>
                  </w:txbxContent>
                </v:textbox>
              </v:shape>
            </w:pict>
          </mc:Fallback>
        </mc:AlternateContent>
      </w:r>
    </w:p>
    <w:p w14:paraId="10C1D9C7" w14:textId="77777777" w:rsidR="001E4744" w:rsidRPr="002B3DB6" w:rsidRDefault="001E4744">
      <w:pPr>
        <w:rPr>
          <w:rFonts w:ascii="Trebuchet MS" w:hAnsi="Trebuchet MS"/>
        </w:rPr>
      </w:pPr>
    </w:p>
    <w:p w14:paraId="77CC5F09" w14:textId="442F18D4" w:rsidR="001E4744" w:rsidRPr="002B3DB6" w:rsidRDefault="001E4744">
      <w:pPr>
        <w:rPr>
          <w:rFonts w:ascii="Trebuchet MS" w:hAnsi="Trebuchet MS"/>
          <w:sz w:val="12"/>
          <w:szCs w:val="8"/>
        </w:rPr>
      </w:pPr>
    </w:p>
    <w:tbl>
      <w:tblPr>
        <w:tblW w:w="15235" w:type="dxa"/>
        <w:tblInd w:w="15" w:type="dxa"/>
        <w:tblLayout w:type="fixed"/>
        <w:tblCellMar>
          <w:left w:w="0" w:type="dxa"/>
          <w:right w:w="0" w:type="dxa"/>
        </w:tblCellMar>
        <w:tblLook w:val="0000" w:firstRow="0" w:lastRow="0" w:firstColumn="0" w:lastColumn="0" w:noHBand="0" w:noVBand="0"/>
      </w:tblPr>
      <w:tblGrid>
        <w:gridCol w:w="3939"/>
        <w:gridCol w:w="10122"/>
        <w:gridCol w:w="1174"/>
      </w:tblGrid>
      <w:tr w:rsidR="00F46AD8" w:rsidRPr="002B3DB6" w14:paraId="1F724925" w14:textId="77777777" w:rsidTr="00F46AD8">
        <w:trPr>
          <w:cantSplit/>
          <w:trHeight w:val="452"/>
        </w:trPr>
        <w:tc>
          <w:tcPr>
            <w:tcW w:w="3939" w:type="dxa"/>
            <w:tcBorders>
              <w:top w:val="single" w:sz="12" w:space="0" w:color="auto"/>
              <w:left w:val="single" w:sz="12" w:space="0" w:color="auto"/>
              <w:bottom w:val="single" w:sz="4" w:space="0" w:color="auto"/>
              <w:right w:val="single" w:sz="12" w:space="0" w:color="auto"/>
            </w:tcBorders>
            <w:shd w:val="pct10" w:color="auto" w:fill="FFFFFF"/>
          </w:tcPr>
          <w:p w14:paraId="7666E1DD" w14:textId="3D1AA6BD" w:rsidR="00F46AD8" w:rsidRPr="002B3DB6" w:rsidRDefault="00DC3160" w:rsidP="00921A84">
            <w:pPr>
              <w:pStyle w:val="berschrift1"/>
            </w:pPr>
            <w:r>
              <w:t>Gebrauchshinweise</w:t>
            </w:r>
          </w:p>
        </w:tc>
        <w:tc>
          <w:tcPr>
            <w:tcW w:w="10122" w:type="dxa"/>
            <w:tcBorders>
              <w:top w:val="single" w:sz="12" w:space="0" w:color="auto"/>
              <w:left w:val="single" w:sz="12" w:space="0" w:color="auto"/>
              <w:bottom w:val="single" w:sz="4" w:space="0" w:color="auto"/>
            </w:tcBorders>
            <w:shd w:val="pct10" w:color="auto" w:fill="FFFFFF"/>
          </w:tcPr>
          <w:p w14:paraId="1C74A4F4" w14:textId="05E8CA07" w:rsidR="00F46AD8" w:rsidRPr="002B3DB6" w:rsidRDefault="00DC3160" w:rsidP="00F46AD8">
            <w:pPr>
              <w:pStyle w:val="berschrift1"/>
              <w:rPr>
                <w:i/>
              </w:rPr>
            </w:pPr>
            <w:r>
              <w:t>RETTUNGSLEINE</w:t>
            </w:r>
          </w:p>
        </w:tc>
        <w:tc>
          <w:tcPr>
            <w:tcW w:w="1174" w:type="dxa"/>
            <w:tcBorders>
              <w:top w:val="single" w:sz="12" w:space="0" w:color="auto"/>
              <w:bottom w:val="single" w:sz="4" w:space="0" w:color="auto"/>
              <w:right w:val="single" w:sz="12" w:space="0" w:color="auto"/>
            </w:tcBorders>
            <w:shd w:val="pct10" w:color="auto" w:fill="FFFFFF"/>
          </w:tcPr>
          <w:p w14:paraId="41E8EA53" w14:textId="77777777" w:rsidR="00F46AD8" w:rsidRPr="002B3DB6" w:rsidRDefault="00F46AD8" w:rsidP="00921A84">
            <w:pPr>
              <w:pStyle w:val="berschrift1"/>
            </w:pPr>
          </w:p>
        </w:tc>
      </w:tr>
      <w:tr w:rsidR="00F46AD8" w:rsidRPr="00DC3160" w14:paraId="4310F788" w14:textId="77777777" w:rsidTr="00F46AD8">
        <w:trPr>
          <w:cantSplit/>
          <w:trHeight w:val="7314"/>
        </w:trPr>
        <w:tc>
          <w:tcPr>
            <w:tcW w:w="15235" w:type="dxa"/>
            <w:gridSpan w:val="3"/>
            <w:tcBorders>
              <w:top w:val="single" w:sz="4" w:space="0" w:color="auto"/>
            </w:tcBorders>
          </w:tcPr>
          <w:p w14:paraId="3325CB97" w14:textId="77777777" w:rsidR="00F46AD8" w:rsidRPr="00DC3160" w:rsidRDefault="00F46AD8" w:rsidP="00F46AD8">
            <w:pPr>
              <w:autoSpaceDE w:val="0"/>
              <w:autoSpaceDN w:val="0"/>
              <w:adjustRightInd w:val="0"/>
              <w:rPr>
                <w:rFonts w:ascii="Trebuchet MS" w:hAnsi="Trebuchet MS" w:cs="Arial"/>
                <w:color w:val="000000"/>
                <w:szCs w:val="24"/>
                <w:lang w:val="de-AT" w:bidi="ne-NP"/>
              </w:rPr>
            </w:pPr>
          </w:p>
          <w:p w14:paraId="636FC1D5" w14:textId="77777777" w:rsidR="00DC3160" w:rsidRPr="00DC3160" w:rsidRDefault="00DC3160" w:rsidP="00DC3160">
            <w:pPr>
              <w:autoSpaceDE w:val="0"/>
              <w:autoSpaceDN w:val="0"/>
              <w:adjustRightInd w:val="0"/>
              <w:rPr>
                <w:rFonts w:ascii="Trebuchet MS" w:hAnsi="Trebuchet MS" w:cs="Arial"/>
                <w:color w:val="000000"/>
                <w:szCs w:val="24"/>
                <w:lang w:val="de-AT" w:bidi="ne-NP"/>
              </w:rPr>
            </w:pPr>
          </w:p>
          <w:p w14:paraId="516BEBBC" w14:textId="07AB21EB" w:rsidR="00DC3160" w:rsidRPr="00DC3160" w:rsidRDefault="00DC3160" w:rsidP="00DC3160">
            <w:pPr>
              <w:autoSpaceDE w:val="0"/>
              <w:autoSpaceDN w:val="0"/>
              <w:adjustRightInd w:val="0"/>
              <w:rPr>
                <w:rFonts w:ascii="Trebuchet MS" w:hAnsi="Trebuchet MS" w:cs="Arial"/>
                <w:color w:val="000000"/>
                <w:szCs w:val="24"/>
                <w:lang w:val="de-AT" w:bidi="ne-NP"/>
              </w:rPr>
            </w:pPr>
            <w:r w:rsidRPr="00DC3160">
              <w:rPr>
                <w:rFonts w:ascii="Trebuchet MS" w:hAnsi="Trebuchet MS" w:cs="Arial"/>
                <w:color w:val="000000"/>
                <w:szCs w:val="24"/>
                <w:u w:val="single"/>
                <w:lang w:val="de-AT" w:bidi="ne-NP"/>
              </w:rPr>
              <w:t xml:space="preserve">GEBRAUCHSFRIST, AUSSCHEIDEN VON RETTUNGSLEINEN: </w:t>
            </w:r>
          </w:p>
          <w:p w14:paraId="343F5F98" w14:textId="43E73A7B" w:rsidR="00DC3160" w:rsidRPr="00DC3160" w:rsidRDefault="00DC3160" w:rsidP="00DC3160">
            <w:pPr>
              <w:pStyle w:val="Listenabsatz"/>
              <w:numPr>
                <w:ilvl w:val="0"/>
                <w:numId w:val="11"/>
              </w:numPr>
              <w:autoSpaceDE w:val="0"/>
              <w:autoSpaceDN w:val="0"/>
              <w:adjustRightInd w:val="0"/>
              <w:spacing w:before="120"/>
              <w:rPr>
                <w:rFonts w:ascii="Trebuchet MS" w:hAnsi="Trebuchet MS" w:cs="Arial"/>
                <w:color w:val="000000"/>
                <w:szCs w:val="24"/>
                <w:lang w:val="de-AT" w:bidi="ne-NP"/>
              </w:rPr>
            </w:pPr>
            <w:r w:rsidRPr="00DC3160">
              <w:rPr>
                <w:rFonts w:ascii="Trebuchet MS" w:hAnsi="Trebuchet MS" w:cs="Arial"/>
                <w:color w:val="000000"/>
                <w:szCs w:val="24"/>
                <w:lang w:val="de-AT" w:bidi="ne-NP"/>
              </w:rPr>
              <w:t xml:space="preserve">Mindestens 1x jährlich ist eine schriftlich dokumentierte Sichtprüfung der Rettungsleine durch eine Sachkundige Person durchzuführen. </w:t>
            </w:r>
          </w:p>
          <w:p w14:paraId="7E430AF4" w14:textId="26E3D1D5" w:rsidR="00DC3160" w:rsidRPr="00DC3160" w:rsidRDefault="00DC3160" w:rsidP="00DC3160">
            <w:pPr>
              <w:pStyle w:val="Listenabsatz"/>
              <w:numPr>
                <w:ilvl w:val="0"/>
                <w:numId w:val="11"/>
              </w:numPr>
              <w:autoSpaceDE w:val="0"/>
              <w:autoSpaceDN w:val="0"/>
              <w:adjustRightInd w:val="0"/>
              <w:spacing w:before="120"/>
              <w:rPr>
                <w:rFonts w:ascii="Trebuchet MS" w:hAnsi="Trebuchet MS" w:cs="Arial"/>
                <w:color w:val="000000"/>
                <w:szCs w:val="24"/>
                <w:lang w:val="de-AT" w:bidi="ne-NP"/>
              </w:rPr>
            </w:pPr>
            <w:r w:rsidRPr="00DC3160">
              <w:rPr>
                <w:rFonts w:ascii="Trebuchet MS" w:hAnsi="Trebuchet MS" w:cs="Arial"/>
                <w:color w:val="000000"/>
                <w:szCs w:val="24"/>
                <w:lang w:val="de-AT" w:bidi="ne-NP"/>
              </w:rPr>
              <w:t xml:space="preserve">Etwaige Beschriftungen dürfen nur auf den dafür vorgesehenen Etiketten oder nicht tragende Teile angebracht werden. </w:t>
            </w:r>
          </w:p>
          <w:p w14:paraId="6D083071" w14:textId="4C904A21" w:rsidR="00DC3160" w:rsidRPr="00DC3160" w:rsidRDefault="00DC3160" w:rsidP="00DC3160">
            <w:pPr>
              <w:pStyle w:val="Listenabsatz"/>
              <w:numPr>
                <w:ilvl w:val="0"/>
                <w:numId w:val="11"/>
              </w:numPr>
              <w:autoSpaceDE w:val="0"/>
              <w:autoSpaceDN w:val="0"/>
              <w:adjustRightInd w:val="0"/>
              <w:spacing w:before="120"/>
              <w:rPr>
                <w:rFonts w:ascii="Trebuchet MS" w:hAnsi="Trebuchet MS" w:cs="Arial"/>
                <w:color w:val="000000"/>
                <w:szCs w:val="24"/>
                <w:lang w:val="de-AT" w:bidi="ne-NP"/>
              </w:rPr>
            </w:pPr>
            <w:r w:rsidRPr="00DC3160">
              <w:rPr>
                <w:rFonts w:ascii="Trebuchet MS" w:hAnsi="Trebuchet MS" w:cs="Arial"/>
                <w:color w:val="000000"/>
                <w:szCs w:val="24"/>
                <w:lang w:val="de-AT" w:bidi="ne-NP"/>
              </w:rPr>
              <w:t xml:space="preserve">Hat die wiederkehrende Überprüfung Beanstandungen ergeben, ist das Gerät auszuscheiden. </w:t>
            </w:r>
          </w:p>
          <w:p w14:paraId="6E375E5A" w14:textId="646B897E" w:rsidR="00DC3160" w:rsidRPr="00DC3160" w:rsidRDefault="00DC3160" w:rsidP="00DC3160">
            <w:pPr>
              <w:pStyle w:val="Listenabsatz"/>
              <w:numPr>
                <w:ilvl w:val="0"/>
                <w:numId w:val="11"/>
              </w:numPr>
              <w:autoSpaceDE w:val="0"/>
              <w:autoSpaceDN w:val="0"/>
              <w:adjustRightInd w:val="0"/>
              <w:spacing w:before="120"/>
              <w:rPr>
                <w:rFonts w:ascii="Trebuchet MS" w:hAnsi="Trebuchet MS" w:cs="Arial"/>
                <w:color w:val="000000"/>
                <w:szCs w:val="24"/>
                <w:lang w:val="de-AT" w:bidi="ne-NP"/>
              </w:rPr>
            </w:pPr>
            <w:r w:rsidRPr="00DC3160">
              <w:rPr>
                <w:rFonts w:ascii="Trebuchet MS" w:hAnsi="Trebuchet MS" w:cs="Arial"/>
                <w:color w:val="000000"/>
                <w:szCs w:val="24"/>
                <w:lang w:val="de-AT" w:bidi="ne-NP"/>
              </w:rPr>
              <w:t xml:space="preserve">Rettungsleinen müssen nach Bedienungsanleitung (ab Herstellungsjahr) ausgeschieden werden. </w:t>
            </w:r>
          </w:p>
          <w:p w14:paraId="6BD63D2A" w14:textId="10B5C779" w:rsidR="00DC3160" w:rsidRPr="00DC3160" w:rsidRDefault="00DC3160" w:rsidP="00DC3160">
            <w:pPr>
              <w:pStyle w:val="Listenabsatz"/>
              <w:numPr>
                <w:ilvl w:val="0"/>
                <w:numId w:val="11"/>
              </w:numPr>
              <w:autoSpaceDE w:val="0"/>
              <w:autoSpaceDN w:val="0"/>
              <w:adjustRightInd w:val="0"/>
              <w:rPr>
                <w:rFonts w:ascii="Trebuchet MS" w:hAnsi="Trebuchet MS" w:cs="Arial"/>
                <w:color w:val="000000"/>
                <w:szCs w:val="24"/>
                <w:lang w:val="de-AT" w:bidi="ne-NP"/>
              </w:rPr>
            </w:pPr>
            <w:r w:rsidRPr="00DC3160">
              <w:rPr>
                <w:rFonts w:ascii="Trebuchet MS" w:hAnsi="Trebuchet MS" w:cs="Arial"/>
                <w:color w:val="000000"/>
                <w:szCs w:val="24"/>
                <w:lang w:val="de-AT" w:bidi="ne-NP"/>
              </w:rPr>
              <w:t xml:space="preserve">Hat die Leine den Sturz einer Person aufgefangen oder ist Sie zweckentfremdet verwendet worden, ist unbedingt eine Sichtprüfung durchzuführen. Der Sachkundige hat darüber zu entscheiden, ob das Gerät weiterverwendet werden kann. </w:t>
            </w:r>
          </w:p>
          <w:p w14:paraId="14F56733" w14:textId="6D4EEE8C" w:rsidR="00DC3160" w:rsidRPr="00DC3160" w:rsidRDefault="00DC3160" w:rsidP="00DC3160">
            <w:pPr>
              <w:pStyle w:val="Listenabsatz"/>
              <w:numPr>
                <w:ilvl w:val="0"/>
                <w:numId w:val="11"/>
              </w:numPr>
              <w:autoSpaceDE w:val="0"/>
              <w:autoSpaceDN w:val="0"/>
              <w:adjustRightInd w:val="0"/>
              <w:spacing w:before="120"/>
              <w:rPr>
                <w:rFonts w:ascii="Trebuchet MS" w:hAnsi="Trebuchet MS" w:cs="Arial"/>
                <w:color w:val="000000"/>
                <w:szCs w:val="24"/>
                <w:lang w:val="de-AT" w:bidi="ne-NP"/>
              </w:rPr>
            </w:pPr>
            <w:r w:rsidRPr="00DC3160">
              <w:rPr>
                <w:rFonts w:ascii="Trebuchet MS" w:hAnsi="Trebuchet MS" w:cs="Arial"/>
                <w:color w:val="000000"/>
                <w:szCs w:val="24"/>
                <w:lang w:val="de-AT" w:bidi="ne-NP"/>
              </w:rPr>
              <w:t xml:space="preserve">Die ausgeschiedenen Rettungsleinen können als Arbeitsleinen </w:t>
            </w:r>
            <w:proofErr w:type="gramStart"/>
            <w:r w:rsidRPr="00DC3160">
              <w:rPr>
                <w:rFonts w:ascii="Trebuchet MS" w:hAnsi="Trebuchet MS" w:cs="Arial"/>
                <w:color w:val="000000"/>
                <w:szCs w:val="24"/>
                <w:lang w:val="de-AT" w:bidi="ne-NP"/>
              </w:rPr>
              <w:t>weiter verwendet</w:t>
            </w:r>
            <w:proofErr w:type="gramEnd"/>
            <w:r w:rsidRPr="00DC3160">
              <w:rPr>
                <w:rFonts w:ascii="Trebuchet MS" w:hAnsi="Trebuchet MS" w:cs="Arial"/>
                <w:color w:val="000000"/>
                <w:szCs w:val="24"/>
                <w:lang w:val="de-AT" w:bidi="ne-NP"/>
              </w:rPr>
              <w:t xml:space="preserve"> werden. In diesem Fall sind jedoch die Enden rot einzufärben. </w:t>
            </w:r>
            <w:r>
              <w:rPr>
                <w:rFonts w:ascii="Trebuchet MS" w:hAnsi="Trebuchet MS" w:cs="Arial"/>
                <w:color w:val="000000"/>
                <w:szCs w:val="24"/>
                <w:lang w:val="de-AT" w:bidi="ne-NP"/>
              </w:rPr>
              <w:br/>
            </w:r>
          </w:p>
          <w:p w14:paraId="2584DB95" w14:textId="77777777" w:rsidR="00DC3160" w:rsidRPr="00DC3160" w:rsidRDefault="00DC3160" w:rsidP="00DC3160">
            <w:pPr>
              <w:autoSpaceDE w:val="0"/>
              <w:autoSpaceDN w:val="0"/>
              <w:adjustRightInd w:val="0"/>
              <w:rPr>
                <w:rFonts w:ascii="Trebuchet MS" w:hAnsi="Trebuchet MS" w:cs="Arial"/>
                <w:color w:val="000000"/>
                <w:szCs w:val="24"/>
                <w:lang w:val="de-AT" w:bidi="ne-NP"/>
              </w:rPr>
            </w:pPr>
            <w:r w:rsidRPr="00DC3160">
              <w:rPr>
                <w:rFonts w:ascii="Trebuchet MS" w:hAnsi="Trebuchet MS" w:cs="Arial"/>
                <w:color w:val="000000"/>
                <w:szCs w:val="24"/>
                <w:u w:val="single"/>
                <w:lang w:val="de-AT" w:bidi="ne-NP"/>
              </w:rPr>
              <w:t xml:space="preserve">REINIGUNG - PFLEGE - LAGERUNG: </w:t>
            </w:r>
          </w:p>
          <w:p w14:paraId="74E8A49D" w14:textId="3495EF8B" w:rsidR="00DC3160" w:rsidRPr="00DC3160" w:rsidRDefault="00DC3160" w:rsidP="00DC3160">
            <w:pPr>
              <w:pStyle w:val="Listenabsatz"/>
              <w:numPr>
                <w:ilvl w:val="0"/>
                <w:numId w:val="11"/>
              </w:numPr>
              <w:autoSpaceDE w:val="0"/>
              <w:autoSpaceDN w:val="0"/>
              <w:adjustRightInd w:val="0"/>
              <w:spacing w:before="120"/>
              <w:rPr>
                <w:rFonts w:ascii="Trebuchet MS" w:hAnsi="Trebuchet MS" w:cs="Arial"/>
                <w:color w:val="000000"/>
                <w:szCs w:val="24"/>
                <w:lang w:val="de-AT" w:bidi="ne-NP"/>
              </w:rPr>
            </w:pPr>
            <w:r w:rsidRPr="00DC3160">
              <w:rPr>
                <w:rFonts w:ascii="Trebuchet MS" w:hAnsi="Trebuchet MS" w:cs="Arial"/>
                <w:color w:val="000000"/>
                <w:szCs w:val="24"/>
                <w:lang w:val="de-AT" w:bidi="ne-NP"/>
              </w:rPr>
              <w:t xml:space="preserve">Eine Rettungsleine kann der Lebensfaden des Feuerwehrmannes oder des Verunglückten sein. Daher muss sie schonend behandelt, richtig gepflegt und aufbewahrt werden (z.B. niemals auf eine Leine steigen). </w:t>
            </w:r>
          </w:p>
          <w:p w14:paraId="1C0011CD" w14:textId="42A8EE2A" w:rsidR="00DC3160" w:rsidRPr="00DC3160" w:rsidRDefault="00DC3160" w:rsidP="00DC3160">
            <w:pPr>
              <w:pStyle w:val="Listenabsatz"/>
              <w:numPr>
                <w:ilvl w:val="0"/>
                <w:numId w:val="11"/>
              </w:numPr>
              <w:autoSpaceDE w:val="0"/>
              <w:autoSpaceDN w:val="0"/>
              <w:adjustRightInd w:val="0"/>
              <w:spacing w:before="120"/>
              <w:rPr>
                <w:rFonts w:ascii="Trebuchet MS" w:hAnsi="Trebuchet MS" w:cs="Arial"/>
                <w:color w:val="000000"/>
                <w:szCs w:val="24"/>
                <w:lang w:val="de-AT" w:bidi="ne-NP"/>
              </w:rPr>
            </w:pPr>
            <w:r w:rsidRPr="00DC3160">
              <w:rPr>
                <w:rFonts w:ascii="Trebuchet MS" w:hAnsi="Trebuchet MS" w:cs="Arial"/>
                <w:color w:val="000000"/>
                <w:szCs w:val="24"/>
                <w:lang w:val="de-AT" w:bidi="ne-NP"/>
              </w:rPr>
              <w:t xml:space="preserve">Verschmutzte Rettungsleinen mit Schmierseife oder mit schonendem Hauswaschmittel in handwarmer Waschlauge einweichen, mit Wasser spülen und danach ordentlich ausdrücken. </w:t>
            </w:r>
          </w:p>
          <w:p w14:paraId="49B79534" w14:textId="70970080" w:rsidR="00DC3160" w:rsidRPr="00DC3160" w:rsidRDefault="00DC3160" w:rsidP="00DC3160">
            <w:pPr>
              <w:pStyle w:val="Listenabsatz"/>
              <w:numPr>
                <w:ilvl w:val="0"/>
                <w:numId w:val="11"/>
              </w:numPr>
              <w:autoSpaceDE w:val="0"/>
              <w:autoSpaceDN w:val="0"/>
              <w:adjustRightInd w:val="0"/>
              <w:spacing w:before="120"/>
              <w:rPr>
                <w:rFonts w:ascii="Trebuchet MS" w:hAnsi="Trebuchet MS" w:cs="Arial"/>
                <w:color w:val="000000"/>
                <w:szCs w:val="24"/>
                <w:lang w:val="de-AT" w:bidi="ne-NP"/>
              </w:rPr>
            </w:pPr>
            <w:r w:rsidRPr="00DC3160">
              <w:rPr>
                <w:rFonts w:ascii="Trebuchet MS" w:hAnsi="Trebuchet MS" w:cs="Arial"/>
                <w:color w:val="000000"/>
                <w:szCs w:val="24"/>
                <w:lang w:val="de-AT" w:bidi="ne-NP"/>
              </w:rPr>
              <w:t>Stark verschmutzte, z.</w:t>
            </w:r>
            <w:r w:rsidR="003E20C9">
              <w:rPr>
                <w:rFonts w:ascii="Trebuchet MS" w:hAnsi="Trebuchet MS" w:cs="Arial"/>
                <w:color w:val="000000"/>
                <w:szCs w:val="24"/>
                <w:lang w:val="de-AT" w:bidi="ne-NP"/>
              </w:rPr>
              <w:t xml:space="preserve"> </w:t>
            </w:r>
            <w:r w:rsidRPr="00DC3160">
              <w:rPr>
                <w:rFonts w:ascii="Trebuchet MS" w:hAnsi="Trebuchet MS" w:cs="Arial"/>
                <w:color w:val="000000"/>
                <w:szCs w:val="24"/>
                <w:lang w:val="de-AT" w:bidi="ne-NP"/>
              </w:rPr>
              <w:t xml:space="preserve">B. durch mineralische Öle oder Teere verkrustete oder bis in den Kern verunreinigte Rettungsleinen sind auszuscheiden. </w:t>
            </w:r>
          </w:p>
          <w:p w14:paraId="22E3BA6B" w14:textId="62BBBE1C" w:rsidR="00DC3160" w:rsidRPr="00DC3160" w:rsidRDefault="00DC3160" w:rsidP="00DC3160">
            <w:pPr>
              <w:pStyle w:val="Listenabsatz"/>
              <w:numPr>
                <w:ilvl w:val="0"/>
                <w:numId w:val="11"/>
              </w:numPr>
              <w:autoSpaceDE w:val="0"/>
              <w:autoSpaceDN w:val="0"/>
              <w:adjustRightInd w:val="0"/>
              <w:spacing w:before="120"/>
              <w:rPr>
                <w:rFonts w:ascii="Trebuchet MS" w:hAnsi="Trebuchet MS" w:cs="Arial"/>
                <w:color w:val="000000"/>
                <w:szCs w:val="24"/>
                <w:lang w:val="de-AT" w:bidi="ne-NP"/>
              </w:rPr>
            </w:pPr>
            <w:r w:rsidRPr="00DC3160">
              <w:rPr>
                <w:rFonts w:ascii="Trebuchet MS" w:hAnsi="Trebuchet MS" w:cs="Arial"/>
                <w:color w:val="000000"/>
                <w:szCs w:val="24"/>
                <w:lang w:val="de-AT" w:bidi="ne-NP"/>
              </w:rPr>
              <w:t xml:space="preserve">Rettungsleinen, die bei der Verwendung oder Reinigung nass wurden, sind an einem luftigen Ort ausgerollt, gestreckt zu trocknen. Die Trocknung darf nicht mit heißer Luft oder in unmittelbarer Nähe von Heizkörpern oder in der Sonnenhitze erfolgen (Chemiefasern schrumpfen bei Hitzeeinwirkung ein, es treten Versteifungen auf). </w:t>
            </w:r>
          </w:p>
          <w:p w14:paraId="3CE89E62" w14:textId="5DA02D23" w:rsidR="00F46AD8" w:rsidRPr="00DC3160" w:rsidRDefault="00DC3160" w:rsidP="00DC3160">
            <w:pPr>
              <w:pStyle w:val="Listenabsatz"/>
              <w:numPr>
                <w:ilvl w:val="0"/>
                <w:numId w:val="11"/>
              </w:numPr>
              <w:autoSpaceDE w:val="0"/>
              <w:autoSpaceDN w:val="0"/>
              <w:adjustRightInd w:val="0"/>
              <w:spacing w:before="120"/>
              <w:rPr>
                <w:rFonts w:ascii="Trebuchet MS" w:hAnsi="Trebuchet MS" w:cs="Arial"/>
                <w:color w:val="000000"/>
                <w:szCs w:val="24"/>
                <w:lang w:val="de-AT" w:bidi="ne-NP"/>
              </w:rPr>
            </w:pPr>
            <w:r w:rsidRPr="00DC3160">
              <w:rPr>
                <w:rFonts w:ascii="Trebuchet MS" w:hAnsi="Trebuchet MS" w:cs="Arial"/>
                <w:color w:val="000000"/>
                <w:szCs w:val="24"/>
                <w:lang w:val="de-AT" w:bidi="ne-NP"/>
              </w:rPr>
              <w:t>Aufbewahrung im Leinensack an trockenen Stellen, direkte Sonnenbestrahlung vermeiden.</w:t>
            </w:r>
          </w:p>
        </w:tc>
      </w:tr>
    </w:tbl>
    <w:p w14:paraId="2C015CEC" w14:textId="77777777" w:rsidR="003A4257" w:rsidRPr="002B3DB6" w:rsidRDefault="003A4257" w:rsidP="003A4257">
      <w:pPr>
        <w:rPr>
          <w:rFonts w:ascii="Trebuchet MS" w:hAnsi="Trebuchet MS"/>
        </w:rPr>
      </w:pPr>
    </w:p>
    <w:sectPr w:rsidR="003A4257" w:rsidRPr="002B3DB6">
      <w:footerReference w:type="default" r:id="rId11"/>
      <w:pgSz w:w="16840" w:h="11907" w:orient="landscape" w:code="9"/>
      <w:pgMar w:top="851" w:right="794" w:bottom="284"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0B5AB" w14:textId="77777777" w:rsidR="00B3739C" w:rsidRDefault="00B3739C">
      <w:r>
        <w:separator/>
      </w:r>
    </w:p>
  </w:endnote>
  <w:endnote w:type="continuationSeparator" w:id="0">
    <w:p w14:paraId="7F33A0E8" w14:textId="77777777" w:rsidR="00B3739C" w:rsidRDefault="00B3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618" w:type="dxa"/>
      <w:tblLayout w:type="fixed"/>
      <w:tblCellMar>
        <w:left w:w="70" w:type="dxa"/>
        <w:right w:w="70" w:type="dxa"/>
      </w:tblCellMar>
      <w:tblLook w:val="0000" w:firstRow="0" w:lastRow="0" w:firstColumn="0" w:lastColumn="0" w:noHBand="0" w:noVBand="0"/>
    </w:tblPr>
    <w:tblGrid>
      <w:gridCol w:w="5206"/>
      <w:gridCol w:w="5206"/>
      <w:gridCol w:w="5206"/>
    </w:tblGrid>
    <w:tr w:rsidR="0095175A" w:rsidRPr="00A55204" w14:paraId="4B92A700" w14:textId="77777777" w:rsidTr="005515D0">
      <w:trPr>
        <w:cantSplit/>
      </w:trPr>
      <w:tc>
        <w:tcPr>
          <w:tcW w:w="5206" w:type="dxa"/>
        </w:tcPr>
        <w:p w14:paraId="3A7D4674" w14:textId="2DDCD17B" w:rsidR="006F2C1D" w:rsidRPr="00A55204" w:rsidRDefault="00DC3160" w:rsidP="0095175A">
          <w:pPr>
            <w:pStyle w:val="Fuzeile"/>
            <w:spacing w:line="276" w:lineRule="auto"/>
            <w:rPr>
              <w:rFonts w:ascii="Trebuchet MS" w:hAnsi="Trebuchet MS"/>
              <w:snapToGrid w:val="0"/>
              <w:sz w:val="16"/>
            </w:rPr>
          </w:pPr>
          <w:r>
            <w:rPr>
              <w:rFonts w:ascii="Trebuchet MS" w:hAnsi="Trebuchet MS"/>
              <w:snapToGrid w:val="0"/>
              <w:sz w:val="16"/>
            </w:rPr>
            <w:t>Gebrauchshinweise zu RETTUNGSLEINE</w:t>
          </w:r>
        </w:p>
      </w:tc>
      <w:tc>
        <w:tcPr>
          <w:tcW w:w="5206" w:type="dxa"/>
        </w:tcPr>
        <w:p w14:paraId="73049FB6" w14:textId="77777777" w:rsidR="0095175A" w:rsidRPr="00A55204" w:rsidRDefault="0095175A" w:rsidP="0095175A">
          <w:pPr>
            <w:pStyle w:val="Fuzeile"/>
            <w:spacing w:line="276" w:lineRule="auto"/>
            <w:jc w:val="center"/>
            <w:rPr>
              <w:rFonts w:ascii="Trebuchet MS" w:hAnsi="Trebuchet MS"/>
              <w:sz w:val="16"/>
            </w:rPr>
          </w:pPr>
          <w:r w:rsidRPr="00A55204">
            <w:rPr>
              <w:rFonts w:ascii="Trebuchet MS" w:hAnsi="Trebuchet MS"/>
              <w:sz w:val="16"/>
            </w:rPr>
            <w:t>ÖBFV</w:t>
          </w:r>
        </w:p>
      </w:tc>
      <w:tc>
        <w:tcPr>
          <w:tcW w:w="5206" w:type="dxa"/>
        </w:tcPr>
        <w:p w14:paraId="13700593" w14:textId="77777777" w:rsidR="0095175A" w:rsidRPr="00A55204" w:rsidRDefault="0095175A" w:rsidP="0095175A">
          <w:pPr>
            <w:pStyle w:val="Fuzeile"/>
            <w:spacing w:line="276" w:lineRule="auto"/>
            <w:jc w:val="right"/>
            <w:rPr>
              <w:rFonts w:ascii="Trebuchet MS" w:hAnsi="Trebuchet MS"/>
              <w:sz w:val="16"/>
            </w:rPr>
          </w:pPr>
          <w:r w:rsidRPr="004105CF">
            <w:rPr>
              <w:rFonts w:ascii="Trebuchet MS" w:hAnsi="Trebuchet MS"/>
              <w:sz w:val="16"/>
            </w:rPr>
            <w:t xml:space="preserve">Seite </w:t>
          </w:r>
          <w:r w:rsidRPr="004105CF">
            <w:rPr>
              <w:rFonts w:ascii="Trebuchet MS" w:hAnsi="Trebuchet MS"/>
              <w:sz w:val="16"/>
            </w:rPr>
            <w:fldChar w:fldCharType="begin"/>
          </w:r>
          <w:r w:rsidRPr="004105CF">
            <w:rPr>
              <w:rFonts w:ascii="Trebuchet MS" w:hAnsi="Trebuchet MS"/>
              <w:sz w:val="16"/>
            </w:rPr>
            <w:instrText xml:space="preserve"> PAGE </w:instrText>
          </w:r>
          <w:r w:rsidRPr="004105CF">
            <w:rPr>
              <w:rFonts w:ascii="Trebuchet MS" w:hAnsi="Trebuchet MS"/>
              <w:sz w:val="16"/>
            </w:rPr>
            <w:fldChar w:fldCharType="separate"/>
          </w:r>
          <w:r>
            <w:rPr>
              <w:rFonts w:ascii="Trebuchet MS" w:hAnsi="Trebuchet MS"/>
              <w:sz w:val="16"/>
            </w:rPr>
            <w:t>1</w:t>
          </w:r>
          <w:r w:rsidRPr="004105CF">
            <w:rPr>
              <w:rFonts w:ascii="Trebuchet MS" w:hAnsi="Trebuchet MS"/>
              <w:sz w:val="16"/>
            </w:rPr>
            <w:fldChar w:fldCharType="end"/>
          </w:r>
          <w:r w:rsidRPr="004105CF">
            <w:rPr>
              <w:rFonts w:ascii="Trebuchet MS" w:hAnsi="Trebuchet MS"/>
              <w:sz w:val="16"/>
            </w:rPr>
            <w:t xml:space="preserve"> von </w:t>
          </w:r>
          <w:r w:rsidRPr="004105CF">
            <w:rPr>
              <w:rFonts w:ascii="Trebuchet MS" w:hAnsi="Trebuchet MS"/>
              <w:sz w:val="16"/>
            </w:rPr>
            <w:fldChar w:fldCharType="begin"/>
          </w:r>
          <w:r w:rsidRPr="004105CF">
            <w:rPr>
              <w:rFonts w:ascii="Trebuchet MS" w:hAnsi="Trebuchet MS"/>
              <w:sz w:val="16"/>
            </w:rPr>
            <w:instrText xml:space="preserve"> NUMPAGES </w:instrText>
          </w:r>
          <w:r w:rsidRPr="004105CF">
            <w:rPr>
              <w:rFonts w:ascii="Trebuchet MS" w:hAnsi="Trebuchet MS"/>
              <w:sz w:val="16"/>
            </w:rPr>
            <w:fldChar w:fldCharType="separate"/>
          </w:r>
          <w:r>
            <w:rPr>
              <w:rFonts w:ascii="Trebuchet MS" w:hAnsi="Trebuchet MS"/>
              <w:sz w:val="16"/>
            </w:rPr>
            <w:t>1</w:t>
          </w:r>
          <w:r w:rsidRPr="004105CF">
            <w:rPr>
              <w:rFonts w:ascii="Trebuchet MS" w:hAnsi="Trebuchet MS"/>
              <w:sz w:val="16"/>
            </w:rPr>
            <w:fldChar w:fldCharType="end"/>
          </w:r>
        </w:p>
      </w:tc>
    </w:tr>
  </w:tbl>
  <w:p w14:paraId="541D9998" w14:textId="77777777" w:rsidR="001E4744" w:rsidRPr="0095175A" w:rsidRDefault="0095175A" w:rsidP="0095175A">
    <w:pPr>
      <w:pStyle w:val="Fuzeile"/>
      <w:spacing w:line="276" w:lineRule="auto"/>
      <w:rPr>
        <w:rFonts w:ascii="Trebuchet MS" w:hAnsi="Trebuchet MS"/>
        <w:sz w:val="16"/>
        <w:szCs w:val="12"/>
      </w:rPr>
    </w:pPr>
    <w:bookmarkStart w:id="0" w:name="_Hlk69889087"/>
    <w:bookmarkStart w:id="1" w:name="_Hlk69889088"/>
    <w:bookmarkStart w:id="2" w:name="_Hlk69889430"/>
    <w:bookmarkStart w:id="3" w:name="_Hlk69889431"/>
    <w:r>
      <w:rPr>
        <w:rFonts w:ascii="Trebuchet MS" w:hAnsi="Trebuchet MS"/>
        <w:sz w:val="16"/>
        <w:szCs w:val="12"/>
      </w:rPr>
      <w:t>Stand: Mai 2021</w:t>
    </w:r>
    <w:r>
      <w:rPr>
        <w:rFonts w:ascii="Trebuchet MS" w:hAnsi="Trebuchet MS"/>
        <w:sz w:val="16"/>
        <w:szCs w:val="12"/>
      </w:rPr>
      <w:tab/>
    </w:r>
    <w:r>
      <w:rPr>
        <w:rFonts w:ascii="Trebuchet MS" w:hAnsi="Trebuchet MS"/>
        <w:sz w:val="16"/>
        <w:szCs w:val="12"/>
      </w:rPr>
      <w:tab/>
    </w:r>
    <w:r w:rsidRPr="00224580">
      <w:rPr>
        <w:rFonts w:ascii="Trebuchet MS" w:hAnsi="Trebuchet MS"/>
        <w:sz w:val="16"/>
        <w:szCs w:val="12"/>
      </w:rPr>
      <w:t xml:space="preserve">Für die Verwendung im Feuerwehrdienst. Verfügbar unter </w:t>
    </w:r>
    <w:hyperlink r:id="rId1" w:history="1">
      <w:r w:rsidRPr="00A9705A">
        <w:rPr>
          <w:rStyle w:val="Hyperlink"/>
          <w:rFonts w:ascii="Trebuchet MS" w:hAnsi="Trebuchet MS"/>
          <w:sz w:val="16"/>
          <w:szCs w:val="12"/>
        </w:rPr>
        <w:t>www.bundesfeuerwehrverband.at</w:t>
      </w:r>
    </w:hyperlink>
    <w:r w:rsidRPr="00A9705A">
      <w:rPr>
        <w:rFonts w:ascii="Trebuchet MS" w:hAnsi="Trebuchet MS"/>
        <w:sz w:val="16"/>
        <w:szCs w:val="12"/>
      </w:rPr>
      <w:t xml:space="preserve">. </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07107" w14:textId="77777777" w:rsidR="00B3739C" w:rsidRDefault="00B3739C">
      <w:r>
        <w:separator/>
      </w:r>
    </w:p>
  </w:footnote>
  <w:footnote w:type="continuationSeparator" w:id="0">
    <w:p w14:paraId="0CA2A001" w14:textId="77777777" w:rsidR="00B3739C" w:rsidRDefault="00B373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570AC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47136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C0B3B42"/>
    <w:multiLevelType w:val="hybridMultilevel"/>
    <w:tmpl w:val="1E948E6A"/>
    <w:lvl w:ilvl="0" w:tplc="C3E6CEA8">
      <w:numFmt w:val="bullet"/>
      <w:lvlText w:val="-"/>
      <w:lvlJc w:val="left"/>
      <w:pPr>
        <w:ind w:left="1720" w:hanging="360"/>
      </w:pPr>
      <w:rPr>
        <w:rFonts w:ascii="Trebuchet MS" w:eastAsia="Times New Roman" w:hAnsi="Trebuchet MS" w:cs="Arial" w:hint="default"/>
      </w:rPr>
    </w:lvl>
    <w:lvl w:ilvl="1" w:tplc="0C070003" w:tentative="1">
      <w:start w:val="1"/>
      <w:numFmt w:val="bullet"/>
      <w:lvlText w:val="o"/>
      <w:lvlJc w:val="left"/>
      <w:pPr>
        <w:ind w:left="1720" w:hanging="360"/>
      </w:pPr>
      <w:rPr>
        <w:rFonts w:ascii="Courier New" w:hAnsi="Courier New" w:cs="Courier New" w:hint="default"/>
      </w:rPr>
    </w:lvl>
    <w:lvl w:ilvl="2" w:tplc="0C070005" w:tentative="1">
      <w:start w:val="1"/>
      <w:numFmt w:val="bullet"/>
      <w:lvlText w:val=""/>
      <w:lvlJc w:val="left"/>
      <w:pPr>
        <w:ind w:left="2440" w:hanging="360"/>
      </w:pPr>
      <w:rPr>
        <w:rFonts w:ascii="Wingdings" w:hAnsi="Wingdings" w:hint="default"/>
      </w:rPr>
    </w:lvl>
    <w:lvl w:ilvl="3" w:tplc="0C070001" w:tentative="1">
      <w:start w:val="1"/>
      <w:numFmt w:val="bullet"/>
      <w:lvlText w:val=""/>
      <w:lvlJc w:val="left"/>
      <w:pPr>
        <w:ind w:left="3160" w:hanging="360"/>
      </w:pPr>
      <w:rPr>
        <w:rFonts w:ascii="Symbol" w:hAnsi="Symbol" w:hint="default"/>
      </w:rPr>
    </w:lvl>
    <w:lvl w:ilvl="4" w:tplc="0C070003" w:tentative="1">
      <w:start w:val="1"/>
      <w:numFmt w:val="bullet"/>
      <w:lvlText w:val="o"/>
      <w:lvlJc w:val="left"/>
      <w:pPr>
        <w:ind w:left="3880" w:hanging="360"/>
      </w:pPr>
      <w:rPr>
        <w:rFonts w:ascii="Courier New" w:hAnsi="Courier New" w:cs="Courier New" w:hint="default"/>
      </w:rPr>
    </w:lvl>
    <w:lvl w:ilvl="5" w:tplc="0C070005" w:tentative="1">
      <w:start w:val="1"/>
      <w:numFmt w:val="bullet"/>
      <w:lvlText w:val=""/>
      <w:lvlJc w:val="left"/>
      <w:pPr>
        <w:ind w:left="4600" w:hanging="360"/>
      </w:pPr>
      <w:rPr>
        <w:rFonts w:ascii="Wingdings" w:hAnsi="Wingdings" w:hint="default"/>
      </w:rPr>
    </w:lvl>
    <w:lvl w:ilvl="6" w:tplc="0C070001" w:tentative="1">
      <w:start w:val="1"/>
      <w:numFmt w:val="bullet"/>
      <w:lvlText w:val=""/>
      <w:lvlJc w:val="left"/>
      <w:pPr>
        <w:ind w:left="5320" w:hanging="360"/>
      </w:pPr>
      <w:rPr>
        <w:rFonts w:ascii="Symbol" w:hAnsi="Symbol" w:hint="default"/>
      </w:rPr>
    </w:lvl>
    <w:lvl w:ilvl="7" w:tplc="0C070003" w:tentative="1">
      <w:start w:val="1"/>
      <w:numFmt w:val="bullet"/>
      <w:lvlText w:val="o"/>
      <w:lvlJc w:val="left"/>
      <w:pPr>
        <w:ind w:left="6040" w:hanging="360"/>
      </w:pPr>
      <w:rPr>
        <w:rFonts w:ascii="Courier New" w:hAnsi="Courier New" w:cs="Courier New" w:hint="default"/>
      </w:rPr>
    </w:lvl>
    <w:lvl w:ilvl="8" w:tplc="0C070005" w:tentative="1">
      <w:start w:val="1"/>
      <w:numFmt w:val="bullet"/>
      <w:lvlText w:val=""/>
      <w:lvlJc w:val="left"/>
      <w:pPr>
        <w:ind w:left="6760" w:hanging="360"/>
      </w:pPr>
      <w:rPr>
        <w:rFonts w:ascii="Wingdings" w:hAnsi="Wingdings" w:hint="default"/>
      </w:rPr>
    </w:lvl>
  </w:abstractNum>
  <w:abstractNum w:abstractNumId="3" w15:restartNumberingAfterBreak="0">
    <w:nsid w:val="30A84D60"/>
    <w:multiLevelType w:val="hybridMultilevel"/>
    <w:tmpl w:val="BA7801EE"/>
    <w:lvl w:ilvl="0" w:tplc="0C070001">
      <w:start w:val="1"/>
      <w:numFmt w:val="bullet"/>
      <w:lvlText w:val=""/>
      <w:lvlJc w:val="left"/>
      <w:pPr>
        <w:ind w:left="720" w:hanging="360"/>
      </w:pPr>
      <w:rPr>
        <w:rFonts w:ascii="Symbol" w:hAnsi="Symbol" w:hint="default"/>
      </w:rPr>
    </w:lvl>
    <w:lvl w:ilvl="1" w:tplc="C3E6CEA8">
      <w:numFmt w:val="bullet"/>
      <w:lvlText w:val="-"/>
      <w:lvlJc w:val="left"/>
      <w:pPr>
        <w:ind w:left="1440" w:hanging="360"/>
      </w:pPr>
      <w:rPr>
        <w:rFonts w:ascii="Trebuchet MS" w:eastAsia="Times New Roman" w:hAnsi="Trebuchet MS" w:cs="Arial" w:hint="default"/>
      </w:rPr>
    </w:lvl>
    <w:lvl w:ilvl="2" w:tplc="44AE4DD2">
      <w:numFmt w:val="bullet"/>
      <w:lvlText w:val="•"/>
      <w:lvlJc w:val="left"/>
      <w:pPr>
        <w:ind w:left="2160" w:hanging="360"/>
      </w:pPr>
      <w:rPr>
        <w:rFonts w:ascii="Trebuchet MS" w:eastAsia="Times New Roman" w:hAnsi="Trebuchet MS" w:cs="Arial"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C18244C"/>
    <w:multiLevelType w:val="hybridMultilevel"/>
    <w:tmpl w:val="D71A8354"/>
    <w:lvl w:ilvl="0" w:tplc="1C5C7B74">
      <w:numFmt w:val="bullet"/>
      <w:lvlText w:val="•"/>
      <w:lvlJc w:val="left"/>
      <w:pPr>
        <w:ind w:left="720" w:hanging="360"/>
      </w:pPr>
      <w:rPr>
        <w:rFonts w:ascii="Trebuchet MS" w:eastAsia="Times New Roman" w:hAnsi="Trebuchet MS"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4DE17165"/>
    <w:multiLevelType w:val="hybridMultilevel"/>
    <w:tmpl w:val="7A2A3E3C"/>
    <w:lvl w:ilvl="0" w:tplc="0C070001">
      <w:start w:val="1"/>
      <w:numFmt w:val="bullet"/>
      <w:lvlText w:val=""/>
      <w:lvlJc w:val="left"/>
      <w:pPr>
        <w:ind w:left="720" w:hanging="360"/>
      </w:pPr>
      <w:rPr>
        <w:rFonts w:ascii="Symbol" w:hAnsi="Symbol" w:hint="default"/>
      </w:rPr>
    </w:lvl>
    <w:lvl w:ilvl="1" w:tplc="F5488A44">
      <w:numFmt w:val="bullet"/>
      <w:lvlText w:val="•"/>
      <w:lvlJc w:val="left"/>
      <w:pPr>
        <w:ind w:left="1440" w:hanging="360"/>
      </w:pPr>
      <w:rPr>
        <w:rFonts w:ascii="Arial" w:eastAsia="Times New Roman" w:hAnsi="Arial" w:cs="Arial"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6D895D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6BE2EC7"/>
    <w:multiLevelType w:val="hybridMultilevel"/>
    <w:tmpl w:val="C82CDB4E"/>
    <w:lvl w:ilvl="0" w:tplc="0C070001">
      <w:start w:val="1"/>
      <w:numFmt w:val="bullet"/>
      <w:lvlText w:val=""/>
      <w:lvlJc w:val="left"/>
      <w:pPr>
        <w:ind w:left="720" w:hanging="360"/>
      </w:pPr>
      <w:rPr>
        <w:rFonts w:ascii="Symbol" w:hAnsi="Symbol" w:hint="default"/>
      </w:rPr>
    </w:lvl>
    <w:lvl w:ilvl="1" w:tplc="CE7033F2">
      <w:numFmt w:val="bullet"/>
      <w:lvlText w:val="•"/>
      <w:lvlJc w:val="left"/>
      <w:pPr>
        <w:ind w:left="1440" w:hanging="360"/>
      </w:pPr>
      <w:rPr>
        <w:rFonts w:ascii="Arial" w:eastAsia="Times New Roman" w:hAnsi="Arial" w:cs="Arial" w:hint="default"/>
        <w:sz w:val="20"/>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76C41FAD"/>
    <w:multiLevelType w:val="hybridMultilevel"/>
    <w:tmpl w:val="D84C6884"/>
    <w:lvl w:ilvl="0" w:tplc="EBAA7710">
      <w:start w:val="1"/>
      <w:numFmt w:val="bullet"/>
      <w:lvlText w:val=""/>
      <w:lvlJc w:val="left"/>
      <w:pPr>
        <w:ind w:left="720" w:hanging="360"/>
      </w:pPr>
      <w:rPr>
        <w:rFonts w:ascii="Trebuchet MS" w:hAnsi="Trebuchet M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79877372"/>
    <w:multiLevelType w:val="hybridMultilevel"/>
    <w:tmpl w:val="38905634"/>
    <w:lvl w:ilvl="0" w:tplc="0C070001">
      <w:start w:val="1"/>
      <w:numFmt w:val="bullet"/>
      <w:lvlText w:val=""/>
      <w:lvlJc w:val="left"/>
      <w:pPr>
        <w:ind w:left="776" w:hanging="360"/>
      </w:pPr>
      <w:rPr>
        <w:rFonts w:ascii="Symbol" w:hAnsi="Symbol" w:hint="default"/>
      </w:rPr>
    </w:lvl>
    <w:lvl w:ilvl="1" w:tplc="0C070003" w:tentative="1">
      <w:start w:val="1"/>
      <w:numFmt w:val="bullet"/>
      <w:lvlText w:val="o"/>
      <w:lvlJc w:val="left"/>
      <w:pPr>
        <w:ind w:left="1496" w:hanging="360"/>
      </w:pPr>
      <w:rPr>
        <w:rFonts w:ascii="Courier New" w:hAnsi="Courier New" w:cs="Courier New" w:hint="default"/>
      </w:rPr>
    </w:lvl>
    <w:lvl w:ilvl="2" w:tplc="0C070005" w:tentative="1">
      <w:start w:val="1"/>
      <w:numFmt w:val="bullet"/>
      <w:lvlText w:val=""/>
      <w:lvlJc w:val="left"/>
      <w:pPr>
        <w:ind w:left="2216" w:hanging="360"/>
      </w:pPr>
      <w:rPr>
        <w:rFonts w:ascii="Wingdings" w:hAnsi="Wingdings" w:hint="default"/>
      </w:rPr>
    </w:lvl>
    <w:lvl w:ilvl="3" w:tplc="0C070001" w:tentative="1">
      <w:start w:val="1"/>
      <w:numFmt w:val="bullet"/>
      <w:lvlText w:val=""/>
      <w:lvlJc w:val="left"/>
      <w:pPr>
        <w:ind w:left="2936" w:hanging="360"/>
      </w:pPr>
      <w:rPr>
        <w:rFonts w:ascii="Symbol" w:hAnsi="Symbol" w:hint="default"/>
      </w:rPr>
    </w:lvl>
    <w:lvl w:ilvl="4" w:tplc="0C070003" w:tentative="1">
      <w:start w:val="1"/>
      <w:numFmt w:val="bullet"/>
      <w:lvlText w:val="o"/>
      <w:lvlJc w:val="left"/>
      <w:pPr>
        <w:ind w:left="3656" w:hanging="360"/>
      </w:pPr>
      <w:rPr>
        <w:rFonts w:ascii="Courier New" w:hAnsi="Courier New" w:cs="Courier New" w:hint="default"/>
      </w:rPr>
    </w:lvl>
    <w:lvl w:ilvl="5" w:tplc="0C070005" w:tentative="1">
      <w:start w:val="1"/>
      <w:numFmt w:val="bullet"/>
      <w:lvlText w:val=""/>
      <w:lvlJc w:val="left"/>
      <w:pPr>
        <w:ind w:left="4376" w:hanging="360"/>
      </w:pPr>
      <w:rPr>
        <w:rFonts w:ascii="Wingdings" w:hAnsi="Wingdings" w:hint="default"/>
      </w:rPr>
    </w:lvl>
    <w:lvl w:ilvl="6" w:tplc="0C070001" w:tentative="1">
      <w:start w:val="1"/>
      <w:numFmt w:val="bullet"/>
      <w:lvlText w:val=""/>
      <w:lvlJc w:val="left"/>
      <w:pPr>
        <w:ind w:left="5096" w:hanging="360"/>
      </w:pPr>
      <w:rPr>
        <w:rFonts w:ascii="Symbol" w:hAnsi="Symbol" w:hint="default"/>
      </w:rPr>
    </w:lvl>
    <w:lvl w:ilvl="7" w:tplc="0C070003" w:tentative="1">
      <w:start w:val="1"/>
      <w:numFmt w:val="bullet"/>
      <w:lvlText w:val="o"/>
      <w:lvlJc w:val="left"/>
      <w:pPr>
        <w:ind w:left="5816" w:hanging="360"/>
      </w:pPr>
      <w:rPr>
        <w:rFonts w:ascii="Courier New" w:hAnsi="Courier New" w:cs="Courier New" w:hint="default"/>
      </w:rPr>
    </w:lvl>
    <w:lvl w:ilvl="8" w:tplc="0C070005" w:tentative="1">
      <w:start w:val="1"/>
      <w:numFmt w:val="bullet"/>
      <w:lvlText w:val=""/>
      <w:lvlJc w:val="left"/>
      <w:pPr>
        <w:ind w:left="6536" w:hanging="360"/>
      </w:pPr>
      <w:rPr>
        <w:rFonts w:ascii="Wingdings" w:hAnsi="Wingdings" w:hint="default"/>
      </w:rPr>
    </w:lvl>
  </w:abstractNum>
  <w:abstractNum w:abstractNumId="10" w15:restartNumberingAfterBreak="0">
    <w:nsid w:val="7FE5441C"/>
    <w:multiLevelType w:val="hybridMultilevel"/>
    <w:tmpl w:val="52109BBA"/>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num w:numId="1" w16cid:durableId="55277869">
    <w:abstractNumId w:val="6"/>
  </w:num>
  <w:num w:numId="2" w16cid:durableId="1744448946">
    <w:abstractNumId w:val="3"/>
  </w:num>
  <w:num w:numId="3" w16cid:durableId="2059817082">
    <w:abstractNumId w:val="2"/>
  </w:num>
  <w:num w:numId="4" w16cid:durableId="1219173810">
    <w:abstractNumId w:val="10"/>
  </w:num>
  <w:num w:numId="5" w16cid:durableId="553152615">
    <w:abstractNumId w:val="7"/>
  </w:num>
  <w:num w:numId="6" w16cid:durableId="697698657">
    <w:abstractNumId w:val="9"/>
  </w:num>
  <w:num w:numId="7" w16cid:durableId="1824348894">
    <w:abstractNumId w:val="5"/>
  </w:num>
  <w:num w:numId="8" w16cid:durableId="603150598">
    <w:abstractNumId w:val="1"/>
  </w:num>
  <w:num w:numId="9" w16cid:durableId="1406340197">
    <w:abstractNumId w:val="0"/>
  </w:num>
  <w:num w:numId="10" w16cid:durableId="538394677">
    <w:abstractNumId w:val="8"/>
  </w:num>
  <w:num w:numId="11" w16cid:durableId="7122665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0BF"/>
    <w:rsid w:val="0001644F"/>
    <w:rsid w:val="00033458"/>
    <w:rsid w:val="00033FF2"/>
    <w:rsid w:val="00034D27"/>
    <w:rsid w:val="00051E89"/>
    <w:rsid w:val="00052EA6"/>
    <w:rsid w:val="00055C7D"/>
    <w:rsid w:val="0008086C"/>
    <w:rsid w:val="000864BA"/>
    <w:rsid w:val="00097655"/>
    <w:rsid w:val="000D369A"/>
    <w:rsid w:val="00100C82"/>
    <w:rsid w:val="001104BB"/>
    <w:rsid w:val="0014774B"/>
    <w:rsid w:val="00154814"/>
    <w:rsid w:val="00175886"/>
    <w:rsid w:val="00184F9F"/>
    <w:rsid w:val="0019088C"/>
    <w:rsid w:val="0019797C"/>
    <w:rsid w:val="001A5464"/>
    <w:rsid w:val="001C3C37"/>
    <w:rsid w:val="001E4744"/>
    <w:rsid w:val="001E7B82"/>
    <w:rsid w:val="00203601"/>
    <w:rsid w:val="002560B5"/>
    <w:rsid w:val="00292A0B"/>
    <w:rsid w:val="002B3DB6"/>
    <w:rsid w:val="002E768E"/>
    <w:rsid w:val="002F3B6F"/>
    <w:rsid w:val="00303C58"/>
    <w:rsid w:val="0032225F"/>
    <w:rsid w:val="00325ED1"/>
    <w:rsid w:val="003A4257"/>
    <w:rsid w:val="003A7CCA"/>
    <w:rsid w:val="003B7299"/>
    <w:rsid w:val="003E20C9"/>
    <w:rsid w:val="00402867"/>
    <w:rsid w:val="004105CF"/>
    <w:rsid w:val="00443F3D"/>
    <w:rsid w:val="004539F3"/>
    <w:rsid w:val="004A229B"/>
    <w:rsid w:val="004F3FDB"/>
    <w:rsid w:val="00503A8E"/>
    <w:rsid w:val="005515D0"/>
    <w:rsid w:val="00554020"/>
    <w:rsid w:val="00576164"/>
    <w:rsid w:val="005C4340"/>
    <w:rsid w:val="0060467B"/>
    <w:rsid w:val="00621642"/>
    <w:rsid w:val="00633B4C"/>
    <w:rsid w:val="0065677E"/>
    <w:rsid w:val="00670C9C"/>
    <w:rsid w:val="00675156"/>
    <w:rsid w:val="00693B02"/>
    <w:rsid w:val="006A3267"/>
    <w:rsid w:val="006A560A"/>
    <w:rsid w:val="006C5F61"/>
    <w:rsid w:val="006D1308"/>
    <w:rsid w:val="006F2C1D"/>
    <w:rsid w:val="007339A3"/>
    <w:rsid w:val="00754FA1"/>
    <w:rsid w:val="00773132"/>
    <w:rsid w:val="007A66EC"/>
    <w:rsid w:val="007E17B2"/>
    <w:rsid w:val="007E225F"/>
    <w:rsid w:val="007E65DB"/>
    <w:rsid w:val="00821D06"/>
    <w:rsid w:val="0085329A"/>
    <w:rsid w:val="008A195D"/>
    <w:rsid w:val="008E23A2"/>
    <w:rsid w:val="00921A84"/>
    <w:rsid w:val="00934293"/>
    <w:rsid w:val="0095175A"/>
    <w:rsid w:val="009537C3"/>
    <w:rsid w:val="00986F9C"/>
    <w:rsid w:val="00A4442E"/>
    <w:rsid w:val="00A674D3"/>
    <w:rsid w:val="00A77259"/>
    <w:rsid w:val="00AB0E7F"/>
    <w:rsid w:val="00AD68AB"/>
    <w:rsid w:val="00AE5931"/>
    <w:rsid w:val="00AF235B"/>
    <w:rsid w:val="00B13DBA"/>
    <w:rsid w:val="00B17548"/>
    <w:rsid w:val="00B3739C"/>
    <w:rsid w:val="00B80236"/>
    <w:rsid w:val="00B8367A"/>
    <w:rsid w:val="00BA58D5"/>
    <w:rsid w:val="00BE3710"/>
    <w:rsid w:val="00C00EA0"/>
    <w:rsid w:val="00C36B42"/>
    <w:rsid w:val="00C657CD"/>
    <w:rsid w:val="00CC3F91"/>
    <w:rsid w:val="00CE0C64"/>
    <w:rsid w:val="00CE2BB4"/>
    <w:rsid w:val="00D322A8"/>
    <w:rsid w:val="00D57536"/>
    <w:rsid w:val="00D710BF"/>
    <w:rsid w:val="00D748BF"/>
    <w:rsid w:val="00DC3160"/>
    <w:rsid w:val="00DE0BE4"/>
    <w:rsid w:val="00DF1919"/>
    <w:rsid w:val="00E1461C"/>
    <w:rsid w:val="00E466C8"/>
    <w:rsid w:val="00E56653"/>
    <w:rsid w:val="00E67854"/>
    <w:rsid w:val="00E71046"/>
    <w:rsid w:val="00EE1228"/>
    <w:rsid w:val="00F01008"/>
    <w:rsid w:val="00F072FC"/>
    <w:rsid w:val="00F37B4B"/>
    <w:rsid w:val="00F43573"/>
    <w:rsid w:val="00F46AD8"/>
    <w:rsid w:val="00F72286"/>
    <w:rsid w:val="00F85C68"/>
    <w:rsid w:val="00FB049D"/>
    <w:rsid w:val="00FD5D19"/>
    <w:rsid w:val="00FD7DCC"/>
  </w:rsids>
  <m:mathPr>
    <m:mathFont m:val="Cambria Math"/>
    <m:brkBin m:val="before"/>
    <m:brkBinSub m:val="--"/>
    <m:smallFrac m:val="0"/>
    <m:dispDef/>
    <m:lMargin m:val="0"/>
    <m:rMargin m:val="0"/>
    <m:defJc m:val="centerGroup"/>
    <m:wrapIndent m:val="1440"/>
    <m:intLim m:val="subSup"/>
    <m:naryLim m:val="undOvr"/>
  </m:mathPr>
  <w:themeFontLang w:val="de-AT"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F45DA3"/>
  <w15:chartTrackingRefBased/>
  <w15:docId w15:val="{28D31276-5737-4F9D-8D5E-6A22C5309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erif" w:eastAsia="Times New Roman" w:hAnsi="MS Serif" w:cs="Times New Roman"/>
        <w:lang w:val="de-AT" w:eastAsia="de-AT" w:bidi="ne-NP"/>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lang w:val="de-DE" w:bidi="ar-SA"/>
    </w:rPr>
  </w:style>
  <w:style w:type="paragraph" w:styleId="berschrift1">
    <w:name w:val="heading 1"/>
    <w:basedOn w:val="Standard"/>
    <w:next w:val="Standard"/>
    <w:qFormat/>
    <w:rsid w:val="00921A84"/>
    <w:pPr>
      <w:keepNext/>
      <w:spacing w:before="40" w:after="40"/>
      <w:jc w:val="center"/>
      <w:outlineLvl w:val="0"/>
    </w:pPr>
    <w:rPr>
      <w:rFonts w:ascii="Trebuchet MS" w:hAnsi="Trebuchet MS"/>
      <w:b/>
      <w:sz w:val="32"/>
    </w:rPr>
  </w:style>
  <w:style w:type="paragraph" w:styleId="berschrift2">
    <w:name w:val="heading 2"/>
    <w:basedOn w:val="Standard"/>
    <w:next w:val="Standard"/>
    <w:qFormat/>
    <w:rsid w:val="00921A84"/>
    <w:pPr>
      <w:spacing w:before="40" w:after="40"/>
      <w:ind w:left="57" w:right="57"/>
      <w:outlineLvl w:val="1"/>
    </w:pPr>
    <w:rPr>
      <w:rFonts w:ascii="Trebuchet MS" w:hAnsi="Trebuchet MS" w:cs="Arial"/>
      <w:b/>
    </w:rPr>
  </w:style>
  <w:style w:type="paragraph" w:styleId="berschrift3">
    <w:name w:val="heading 3"/>
    <w:basedOn w:val="Standard"/>
    <w:next w:val="Standard"/>
    <w:qFormat/>
    <w:rsid w:val="00921A84"/>
    <w:pPr>
      <w:spacing w:before="40" w:after="40"/>
      <w:ind w:left="57" w:right="57"/>
      <w:outlineLvl w:val="2"/>
    </w:pPr>
    <w:rPr>
      <w:rFonts w:ascii="Trebuchet MS" w:hAnsi="Trebuchet M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paragraph" w:styleId="Kopfzeile">
    <w:name w:val="header"/>
    <w:basedOn w:val="Standard"/>
    <w:pPr>
      <w:tabs>
        <w:tab w:val="center" w:pos="4536"/>
        <w:tab w:val="right" w:pos="9072"/>
      </w:tabs>
    </w:pPr>
  </w:style>
  <w:style w:type="paragraph" w:customStyle="1" w:styleId="Formatvorlage1">
    <w:name w:val="Formatvorlage1"/>
    <w:basedOn w:val="Standard"/>
    <w:rPr>
      <w:sz w:val="28"/>
    </w:rPr>
  </w:style>
  <w:style w:type="paragraph" w:customStyle="1" w:styleId="Formatvorlage2">
    <w:name w:val="Formatvorlage2"/>
    <w:basedOn w:val="Standard"/>
    <w:rPr>
      <w:sz w:val="28"/>
    </w:rPr>
  </w:style>
  <w:style w:type="paragraph" w:customStyle="1" w:styleId="Formatvorlage3">
    <w:name w:val="Formatvorlage3"/>
    <w:basedOn w:val="Standard"/>
    <w:rPr>
      <w:sz w:val="18"/>
    </w:rPr>
  </w:style>
  <w:style w:type="paragraph" w:styleId="Blocktext">
    <w:name w:val="Block Text"/>
    <w:basedOn w:val="Standard"/>
    <w:pPr>
      <w:spacing w:before="40"/>
      <w:ind w:left="57" w:right="57"/>
    </w:pPr>
    <w:rPr>
      <w:sz w:val="18"/>
    </w:rPr>
  </w:style>
  <w:style w:type="paragraph" w:styleId="Sprechblasentext">
    <w:name w:val="Balloon Text"/>
    <w:basedOn w:val="Standard"/>
    <w:semiHidden/>
    <w:rsid w:val="00D710BF"/>
    <w:rPr>
      <w:rFonts w:ascii="Tahoma" w:hAnsi="Tahoma" w:cs="Tahoma"/>
      <w:sz w:val="16"/>
      <w:szCs w:val="16"/>
    </w:rPr>
  </w:style>
  <w:style w:type="character" w:styleId="Hyperlink">
    <w:name w:val="Hyperlink"/>
    <w:uiPriority w:val="99"/>
    <w:unhideWhenUsed/>
    <w:rsid w:val="004105CF"/>
    <w:rPr>
      <w:color w:val="0563C1"/>
      <w:u w:val="single"/>
    </w:rPr>
  </w:style>
  <w:style w:type="paragraph" w:customStyle="1" w:styleId="Default">
    <w:name w:val="Default"/>
    <w:rsid w:val="00F46AD8"/>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F46AD8"/>
    <w:pPr>
      <w:ind w:left="720"/>
      <w:contextualSpacing/>
    </w:pPr>
  </w:style>
  <w:style w:type="paragraph" w:styleId="Textkrper">
    <w:name w:val="Body Text"/>
    <w:basedOn w:val="Default"/>
    <w:next w:val="Default"/>
    <w:link w:val="TextkrperZchn"/>
    <w:uiPriority w:val="99"/>
    <w:rsid w:val="002B3DB6"/>
    <w:rPr>
      <w:rFonts w:cs="Mangal"/>
      <w:color w:val="auto"/>
    </w:rPr>
  </w:style>
  <w:style w:type="character" w:customStyle="1" w:styleId="TextkrperZchn">
    <w:name w:val="Textkörper Zchn"/>
    <w:basedOn w:val="Absatz-Standardschriftart"/>
    <w:link w:val="Textkrper"/>
    <w:uiPriority w:val="99"/>
    <w:rsid w:val="002B3DB6"/>
    <w:rPr>
      <w:rFonts w:ascii="Arial" w:hAnsi="Arial" w:cs="Mang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bundesfeuerwehrverband.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88367B75B60DF4392090B2A55A1ED7F" ma:contentTypeVersion="10" ma:contentTypeDescription="Ein neues Dokument erstellen." ma:contentTypeScope="" ma:versionID="09a8ec30447c002d0c01ecf0e248bc45">
  <xsd:schema xmlns:xsd="http://www.w3.org/2001/XMLSchema" xmlns:xs="http://www.w3.org/2001/XMLSchema" xmlns:p="http://schemas.microsoft.com/office/2006/metadata/properties" xmlns:ns2="bfc0e2a3-ea68-480f-b348-20f7d0eeb4a0" xmlns:ns3="c143e3eb-6f49-4ba2-b360-f4a871856de3" targetNamespace="http://schemas.microsoft.com/office/2006/metadata/properties" ma:root="true" ma:fieldsID="a2f21ff86747378371864a99b086910f" ns2:_="" ns3:_="">
    <xsd:import namespace="bfc0e2a3-ea68-480f-b348-20f7d0eeb4a0"/>
    <xsd:import namespace="c143e3eb-6f49-4ba2-b360-f4a871856d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0e2a3-ea68-480f-b348-20f7d0eeb4a0"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e3eb-6f49-4ba2-b360-f4a871856de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182DD1-0014-4085-8C76-4C2F089EB6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7DF603-4797-4D3A-893D-1CC44DD043E6}">
  <ds:schemaRefs>
    <ds:schemaRef ds:uri="http://schemas.microsoft.com/sharepoint/v3/contenttype/forms"/>
  </ds:schemaRefs>
</ds:datastoreItem>
</file>

<file path=customXml/itemProps3.xml><?xml version="1.0" encoding="utf-8"?>
<ds:datastoreItem xmlns:ds="http://schemas.openxmlformats.org/officeDocument/2006/customXml" ds:itemID="{DAA2424E-AA3F-4BCC-8EA2-7E990F231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0e2a3-ea68-480f-b348-20f7d0eeb4a0"/>
    <ds:schemaRef ds:uri="c143e3eb-6f49-4ba2-b360-f4a871856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1603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Prüfkarteiblatt</vt:lpstr>
    </vt:vector>
  </TitlesOfParts>
  <Company> </Company>
  <LinksUpToDate>false</LinksUpToDate>
  <CharactersWithSpaces>1854</CharactersWithSpaces>
  <SharedDoc>false</SharedDoc>
  <HLinks>
    <vt:vector size="6" baseType="variant">
      <vt:variant>
        <vt:i4>458829</vt:i4>
      </vt:variant>
      <vt:variant>
        <vt:i4>6</vt:i4>
      </vt:variant>
      <vt:variant>
        <vt:i4>0</vt:i4>
      </vt:variant>
      <vt:variant>
        <vt:i4>5</vt:i4>
      </vt:variant>
      <vt:variant>
        <vt:lpwstr>http://www.bundesfeuerwehrverband.at/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Prüfkarteiblatt</dc:title>
  <dc:subject>Feuerwehrgurt</dc:subject>
  <dc:creator>Sachgebiet 3.2</dc:creator>
  <cp:keywords/>
  <cp:lastModifiedBy>Richard Berger</cp:lastModifiedBy>
  <cp:revision>3</cp:revision>
  <cp:lastPrinted>2007-01-15T12:00:00Z</cp:lastPrinted>
  <dcterms:created xsi:type="dcterms:W3CDTF">2023-05-08T08:28:00Z</dcterms:created>
  <dcterms:modified xsi:type="dcterms:W3CDTF">2023-05-08T08:28:00Z</dcterms:modified>
</cp:coreProperties>
</file>